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2FC" w:rsidRPr="009F7CAA" w:rsidRDefault="006332FC" w:rsidP="006332FC">
      <w:pPr>
        <w:shd w:val="clear" w:color="auto" w:fill="FFFFFF"/>
        <w:spacing w:after="0" w:line="300" w:lineRule="atLeast"/>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bdr w:val="none" w:sz="0" w:space="0" w:color="auto" w:frame="1"/>
          <w:lang w:eastAsia="lt-LT"/>
        </w:rPr>
        <w:t>                                                                                               PATVIRTINTA</w:t>
      </w: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sz w:val="24"/>
          <w:szCs w:val="24"/>
          <w:bdr w:val="none" w:sz="0" w:space="0" w:color="auto" w:frame="1"/>
          <w:lang w:eastAsia="lt-LT"/>
        </w:rPr>
        <w:t xml:space="preserve">                                                                                </w:t>
      </w:r>
      <w:r w:rsidR="00BA1F86" w:rsidRPr="009F7CAA">
        <w:rPr>
          <w:rFonts w:ascii="Times New Roman" w:eastAsia="Times New Roman" w:hAnsi="Times New Roman" w:cs="Times New Roman"/>
          <w:sz w:val="24"/>
          <w:szCs w:val="24"/>
          <w:bdr w:val="none" w:sz="0" w:space="0" w:color="auto" w:frame="1"/>
          <w:lang w:eastAsia="lt-LT"/>
        </w:rPr>
        <w:t>               </w:t>
      </w:r>
      <w:r w:rsidRPr="009F7CAA">
        <w:rPr>
          <w:rFonts w:ascii="Times New Roman" w:eastAsia="Times New Roman" w:hAnsi="Times New Roman" w:cs="Times New Roman"/>
          <w:sz w:val="24"/>
          <w:szCs w:val="24"/>
          <w:bdr w:val="none" w:sz="0" w:space="0" w:color="auto" w:frame="1"/>
          <w:lang w:eastAsia="lt-LT"/>
        </w:rPr>
        <w:t>Jonavos rajono savivaldybės</w:t>
      </w: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sz w:val="24"/>
          <w:szCs w:val="24"/>
          <w:bdr w:val="none" w:sz="0" w:space="0" w:color="auto" w:frame="1"/>
          <w:lang w:eastAsia="lt-LT"/>
        </w:rPr>
        <w:t xml:space="preserve">                                                                                </w:t>
      </w:r>
      <w:r w:rsidR="00BA1F86" w:rsidRPr="009F7CAA">
        <w:rPr>
          <w:rFonts w:ascii="Times New Roman" w:eastAsia="Times New Roman" w:hAnsi="Times New Roman" w:cs="Times New Roman"/>
          <w:sz w:val="24"/>
          <w:szCs w:val="24"/>
          <w:bdr w:val="none" w:sz="0" w:space="0" w:color="auto" w:frame="1"/>
          <w:lang w:eastAsia="lt-LT"/>
        </w:rPr>
        <w:t>               </w:t>
      </w:r>
      <w:r w:rsidRPr="009F7CAA">
        <w:rPr>
          <w:rFonts w:ascii="Times New Roman" w:eastAsia="Times New Roman" w:hAnsi="Times New Roman" w:cs="Times New Roman"/>
          <w:sz w:val="24"/>
          <w:szCs w:val="24"/>
          <w:bdr w:val="none" w:sz="0" w:space="0" w:color="auto" w:frame="1"/>
          <w:lang w:eastAsia="lt-LT"/>
        </w:rPr>
        <w:t>administracijos direktoriaus</w:t>
      </w: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sz w:val="24"/>
          <w:szCs w:val="24"/>
          <w:bdr w:val="none" w:sz="0" w:space="0" w:color="auto" w:frame="1"/>
          <w:lang w:eastAsia="lt-LT"/>
        </w:rPr>
        <w:t xml:space="preserve">                                                                                </w:t>
      </w:r>
      <w:r w:rsidR="00BA1F86" w:rsidRPr="009F7CAA">
        <w:rPr>
          <w:rFonts w:ascii="Times New Roman" w:eastAsia="Times New Roman" w:hAnsi="Times New Roman" w:cs="Times New Roman"/>
          <w:sz w:val="24"/>
          <w:szCs w:val="24"/>
          <w:bdr w:val="none" w:sz="0" w:space="0" w:color="auto" w:frame="1"/>
          <w:lang w:eastAsia="lt-LT"/>
        </w:rPr>
        <w:t>             </w:t>
      </w:r>
      <w:r w:rsidR="00024110">
        <w:rPr>
          <w:rFonts w:ascii="Times New Roman" w:eastAsia="Times New Roman" w:hAnsi="Times New Roman" w:cs="Times New Roman"/>
          <w:sz w:val="24"/>
          <w:szCs w:val="24"/>
          <w:bdr w:val="none" w:sz="0" w:space="0" w:color="auto" w:frame="1"/>
          <w:lang w:eastAsia="lt-LT"/>
        </w:rPr>
        <w:t xml:space="preserve"> </w:t>
      </w:r>
      <w:r w:rsidR="00BA1F86" w:rsidRPr="009F7CAA">
        <w:rPr>
          <w:rFonts w:ascii="Times New Roman" w:eastAsia="Times New Roman" w:hAnsi="Times New Roman" w:cs="Times New Roman"/>
          <w:sz w:val="24"/>
          <w:szCs w:val="24"/>
          <w:bdr w:val="none" w:sz="0" w:space="0" w:color="auto" w:frame="1"/>
          <w:lang w:eastAsia="lt-LT"/>
        </w:rPr>
        <w:t xml:space="preserve"> </w:t>
      </w:r>
      <w:r w:rsidRPr="009F7CAA">
        <w:rPr>
          <w:rFonts w:ascii="Times New Roman" w:eastAsia="Times New Roman" w:hAnsi="Times New Roman" w:cs="Times New Roman"/>
          <w:sz w:val="24"/>
          <w:szCs w:val="24"/>
          <w:bdr w:val="none" w:sz="0" w:space="0" w:color="auto" w:frame="1"/>
          <w:lang w:eastAsia="lt-LT"/>
        </w:rPr>
        <w:t>201</w:t>
      </w:r>
      <w:r w:rsidR="00024110">
        <w:rPr>
          <w:rFonts w:ascii="Times New Roman" w:eastAsia="Times New Roman" w:hAnsi="Times New Roman" w:cs="Times New Roman"/>
          <w:sz w:val="24"/>
          <w:szCs w:val="24"/>
          <w:bdr w:val="none" w:sz="0" w:space="0" w:color="auto" w:frame="1"/>
          <w:lang w:eastAsia="lt-LT"/>
        </w:rPr>
        <w:t>7</w:t>
      </w:r>
      <w:r w:rsidR="00BA1F86" w:rsidRPr="009F7CAA">
        <w:rPr>
          <w:rFonts w:ascii="Times New Roman" w:eastAsia="Times New Roman" w:hAnsi="Times New Roman" w:cs="Times New Roman"/>
          <w:sz w:val="24"/>
          <w:szCs w:val="24"/>
          <w:bdr w:val="none" w:sz="0" w:space="0" w:color="auto" w:frame="1"/>
          <w:lang w:eastAsia="lt-LT"/>
        </w:rPr>
        <w:t xml:space="preserve"> m. </w:t>
      </w:r>
      <w:r w:rsidR="00024110">
        <w:rPr>
          <w:rFonts w:ascii="Times New Roman" w:eastAsia="Times New Roman" w:hAnsi="Times New Roman" w:cs="Times New Roman"/>
          <w:sz w:val="24"/>
          <w:szCs w:val="24"/>
          <w:bdr w:val="none" w:sz="0" w:space="0" w:color="auto" w:frame="1"/>
          <w:lang w:eastAsia="lt-LT"/>
        </w:rPr>
        <w:t>sausio</w:t>
      </w:r>
      <w:r w:rsidR="00BE19A1">
        <w:rPr>
          <w:rFonts w:ascii="Times New Roman" w:eastAsia="Times New Roman" w:hAnsi="Times New Roman" w:cs="Times New Roman"/>
          <w:sz w:val="24"/>
          <w:szCs w:val="24"/>
          <w:bdr w:val="none" w:sz="0" w:space="0" w:color="auto" w:frame="1"/>
          <w:lang w:eastAsia="lt-LT"/>
        </w:rPr>
        <w:t xml:space="preserve">     </w:t>
      </w:r>
      <w:r w:rsidR="00EF52A5">
        <w:rPr>
          <w:rFonts w:ascii="Times New Roman" w:eastAsia="Times New Roman" w:hAnsi="Times New Roman" w:cs="Times New Roman"/>
          <w:sz w:val="24"/>
          <w:szCs w:val="24"/>
          <w:bdr w:val="none" w:sz="0" w:space="0" w:color="auto" w:frame="1"/>
          <w:lang w:eastAsia="lt-LT"/>
        </w:rPr>
        <w:t>11</w:t>
      </w:r>
      <w:r w:rsidR="00BE19A1">
        <w:rPr>
          <w:rFonts w:ascii="Times New Roman" w:eastAsia="Times New Roman" w:hAnsi="Times New Roman" w:cs="Times New Roman"/>
          <w:sz w:val="24"/>
          <w:szCs w:val="24"/>
          <w:bdr w:val="none" w:sz="0" w:space="0" w:color="auto" w:frame="1"/>
          <w:lang w:eastAsia="lt-LT"/>
        </w:rPr>
        <w:t xml:space="preserve">      </w:t>
      </w:r>
      <w:r w:rsidR="00BA1F86" w:rsidRPr="009F7CAA">
        <w:rPr>
          <w:rFonts w:ascii="Times New Roman" w:eastAsia="Times New Roman" w:hAnsi="Times New Roman" w:cs="Times New Roman"/>
          <w:sz w:val="24"/>
          <w:szCs w:val="24"/>
          <w:bdr w:val="none" w:sz="0" w:space="0" w:color="auto" w:frame="1"/>
          <w:lang w:eastAsia="lt-LT"/>
        </w:rPr>
        <w:t>d. </w:t>
      </w:r>
    </w:p>
    <w:p w:rsidR="00BE19A1" w:rsidRPr="009F7CAA" w:rsidRDefault="00BE19A1" w:rsidP="00BE19A1">
      <w:pPr>
        <w:shd w:val="clear" w:color="auto" w:fill="FFFFFF"/>
        <w:spacing w:after="0" w:line="300" w:lineRule="atLeas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bdr w:val="none" w:sz="0" w:space="0" w:color="auto" w:frame="1"/>
          <w:lang w:eastAsia="lt-LT"/>
        </w:rPr>
        <w:t xml:space="preserve">                                                                                             </w:t>
      </w:r>
      <w:r w:rsidR="00024110">
        <w:rPr>
          <w:rFonts w:ascii="Times New Roman" w:eastAsia="Times New Roman" w:hAnsi="Times New Roman" w:cs="Times New Roman"/>
          <w:sz w:val="24"/>
          <w:szCs w:val="24"/>
          <w:bdr w:val="none" w:sz="0" w:space="0" w:color="auto" w:frame="1"/>
          <w:lang w:eastAsia="lt-LT"/>
        </w:rPr>
        <w:t xml:space="preserve"> </w:t>
      </w:r>
      <w:r>
        <w:rPr>
          <w:rFonts w:ascii="Times New Roman" w:eastAsia="Times New Roman" w:hAnsi="Times New Roman" w:cs="Times New Roman"/>
          <w:sz w:val="24"/>
          <w:szCs w:val="24"/>
          <w:bdr w:val="none" w:sz="0" w:space="0" w:color="auto" w:frame="1"/>
          <w:lang w:eastAsia="lt-LT"/>
        </w:rPr>
        <w:t xml:space="preserve"> </w:t>
      </w:r>
      <w:r w:rsidRPr="009F7CAA">
        <w:rPr>
          <w:rFonts w:ascii="Times New Roman" w:eastAsia="Times New Roman" w:hAnsi="Times New Roman" w:cs="Times New Roman"/>
          <w:sz w:val="24"/>
          <w:szCs w:val="24"/>
          <w:bdr w:val="none" w:sz="0" w:space="0" w:color="auto" w:frame="1"/>
          <w:lang w:eastAsia="lt-LT"/>
        </w:rPr>
        <w:t>įsakymu Nr. 13B-</w:t>
      </w:r>
      <w:r w:rsidR="00EF52A5">
        <w:rPr>
          <w:rFonts w:ascii="Times New Roman" w:eastAsia="Times New Roman" w:hAnsi="Times New Roman" w:cs="Times New Roman"/>
          <w:sz w:val="24"/>
          <w:szCs w:val="24"/>
          <w:bdr w:val="none" w:sz="0" w:space="0" w:color="auto" w:frame="1"/>
          <w:lang w:eastAsia="lt-LT"/>
        </w:rPr>
        <w:t>61</w:t>
      </w:r>
      <w:bookmarkStart w:id="0" w:name="_GoBack"/>
      <w:bookmarkEnd w:id="0"/>
    </w:p>
    <w:p w:rsidR="00BE19A1" w:rsidRDefault="00BE19A1"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BA1F86"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b/>
          <w:bCs/>
          <w:sz w:val="24"/>
          <w:szCs w:val="24"/>
          <w:bdr w:val="none" w:sz="0" w:space="0" w:color="auto" w:frame="1"/>
          <w:lang w:eastAsia="lt-LT"/>
        </w:rPr>
        <w:t>JONAVOS RAJONO SAVIVALDYBĖS ADMINISTRACIJOS </w:t>
      </w: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b/>
          <w:bCs/>
          <w:sz w:val="24"/>
          <w:szCs w:val="24"/>
          <w:bdr w:val="none" w:sz="0" w:space="0" w:color="auto" w:frame="1"/>
          <w:lang w:eastAsia="lt-LT"/>
        </w:rPr>
        <w:t>ŠVEICARIJOS SENIŪNIJOS VEIKLOS NUOSTATAI</w:t>
      </w: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sz w:val="24"/>
          <w:szCs w:val="24"/>
          <w:lang w:eastAsia="lt-LT"/>
        </w:rPr>
        <w:br/>
      </w:r>
      <w:r w:rsidRPr="009F7CAA">
        <w:rPr>
          <w:rFonts w:ascii="Times New Roman" w:eastAsia="Times New Roman" w:hAnsi="Times New Roman" w:cs="Times New Roman"/>
          <w:b/>
          <w:bCs/>
          <w:sz w:val="24"/>
          <w:szCs w:val="24"/>
          <w:bdr w:val="none" w:sz="0" w:space="0" w:color="auto" w:frame="1"/>
          <w:lang w:eastAsia="lt-LT"/>
        </w:rPr>
        <w:t>I. BENDROSIOS NUOSTATOS</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Šie nuostatai apibrėžia Jonavos rajono savivaldybės administracijos Šveicarijos seniūnijos (toliau – seniūnijos) uždavinius, funkcijas, atsakomybę.</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Seniūnija yra Jonavos rajono savivaldybės administracijos filialas, veikiantis tam tikroje Jonavos rajono savivaldybės (toliau – savivaldybės) teritorijos dalyje. Seniūnijos pavadinimą, aptarnaujamos teritorijos ribas ir seniūnijai perduodamas juridinio asmens (savivaldybės administracijos) funkcijas savo sprendimu nustato Jonavos rajono savivaldybės taryba (toliau – Taryba).</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Seniūnija savo veikloje vadovaujasi Lietuvos Respublikos Konstitucija, Civiliniu kodeksu, Vietos savivaldos įstatymu, kitais įstatymais, Vyriausybės nutarimais, mero potvarkiais, administracijos direktoriaus įsakymais bei šiais nuostatais.</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Seniūnijos paskirtis – spręsti jos kompetencijai priklausančius klausimus atitinkamoje savivaldybės tarybos priskirtoje teritorijoje, plėtoti vietos savivaldą bei įgyvendinti pavestas viešojo administravimo funkcijas.</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Seniūnijos veiklos nuostatus, darbuotojų skaičių ir pareigybes, seniūno, seniūnijos darbuotojų darbo užmokesčio dydį tvirtina savivaldybės administracijos direktorius. Seniūnijai vadovauja seniūnas, kuris yra pavaldus ir atskaitingas savivaldybės administracijos direktoriui.</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Seniūnijos veikla finansuojama iš savivaldybės biudžeto, tam seniūnijai skiriami asignavimai. Seniūnija turi savo sąskaitą banke.</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Seniūnija turi savo antspaudą su įrašu: „Jonavos rajono savivaldybės administracija. </w:t>
      </w:r>
      <w:r w:rsidR="00072053" w:rsidRPr="009F7CAA">
        <w:rPr>
          <w:rFonts w:ascii="Times New Roman" w:eastAsia="Times New Roman" w:hAnsi="Times New Roman" w:cs="Times New Roman"/>
          <w:sz w:val="24"/>
          <w:szCs w:val="24"/>
          <w:lang w:eastAsia="lt-LT"/>
        </w:rPr>
        <w:t xml:space="preserve">Šveicarijos </w:t>
      </w:r>
      <w:r w:rsidRPr="009F7CAA">
        <w:rPr>
          <w:rFonts w:ascii="Times New Roman" w:eastAsia="Times New Roman" w:hAnsi="Times New Roman" w:cs="Times New Roman"/>
          <w:sz w:val="24"/>
          <w:szCs w:val="24"/>
          <w:lang w:eastAsia="lt-LT"/>
        </w:rPr>
        <w:t xml:space="preserve">seniūnija". Antspaudo centre  –  Jonavos rajono savivaldybės administracijos </w:t>
      </w:r>
      <w:r w:rsidR="00072053" w:rsidRPr="009F7CAA">
        <w:rPr>
          <w:rFonts w:ascii="Times New Roman" w:eastAsia="Times New Roman" w:hAnsi="Times New Roman" w:cs="Times New Roman"/>
          <w:sz w:val="24"/>
          <w:szCs w:val="24"/>
          <w:lang w:eastAsia="lt-LT"/>
        </w:rPr>
        <w:t>Šveicarijos</w:t>
      </w:r>
      <w:r w:rsidRPr="009F7CAA">
        <w:rPr>
          <w:rFonts w:ascii="Times New Roman" w:eastAsia="Times New Roman" w:hAnsi="Times New Roman" w:cs="Times New Roman"/>
          <w:sz w:val="24"/>
          <w:szCs w:val="24"/>
          <w:lang w:eastAsia="lt-LT"/>
        </w:rPr>
        <w:t xml:space="preserve"> seniūnijos herbas.</w:t>
      </w:r>
    </w:p>
    <w:p w:rsidR="006332FC" w:rsidRPr="009F7CAA" w:rsidRDefault="006332FC" w:rsidP="00024110">
      <w:pPr>
        <w:numPr>
          <w:ilvl w:val="0"/>
          <w:numId w:val="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Seniūnijos buveinė – Pergalės g. 13, Šveicarijos k., </w:t>
      </w:r>
      <w:r w:rsidR="00072053" w:rsidRPr="009F7CAA">
        <w:rPr>
          <w:rFonts w:ascii="Times New Roman" w:eastAsia="Times New Roman" w:hAnsi="Times New Roman" w:cs="Times New Roman"/>
          <w:sz w:val="24"/>
          <w:szCs w:val="24"/>
          <w:lang w:eastAsia="lt-LT"/>
        </w:rPr>
        <w:t>Šveicarijos</w:t>
      </w:r>
      <w:r w:rsidRPr="009F7CAA">
        <w:rPr>
          <w:rFonts w:ascii="Times New Roman" w:eastAsia="Times New Roman" w:hAnsi="Times New Roman" w:cs="Times New Roman"/>
          <w:sz w:val="24"/>
          <w:szCs w:val="24"/>
          <w:lang w:eastAsia="lt-LT"/>
        </w:rPr>
        <w:t xml:space="preserve"> seniūnija, LT–55302 Jonavos rajonas, identifikavimo kodas 188623546. </w:t>
      </w:r>
    </w:p>
    <w:p w:rsidR="00BA1F86" w:rsidRPr="009F7CAA" w:rsidRDefault="00BA1F86" w:rsidP="009F7CAA">
      <w:pPr>
        <w:shd w:val="clear" w:color="auto" w:fill="FFFFFF"/>
        <w:spacing w:after="0" w:line="300" w:lineRule="atLeast"/>
        <w:ind w:left="720"/>
        <w:jc w:val="both"/>
        <w:rPr>
          <w:rFonts w:ascii="Times New Roman" w:eastAsia="Times New Roman" w:hAnsi="Times New Roman" w:cs="Times New Roman"/>
          <w:sz w:val="24"/>
          <w:szCs w:val="24"/>
          <w:lang w:eastAsia="lt-LT"/>
        </w:rPr>
      </w:pP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b/>
          <w:bCs/>
          <w:sz w:val="24"/>
          <w:szCs w:val="24"/>
          <w:bdr w:val="none" w:sz="0" w:space="0" w:color="auto" w:frame="1"/>
          <w:lang w:eastAsia="lt-LT"/>
        </w:rPr>
        <w:t>II. SENIŪNIJOS IR SENIŪNO UŽDAVINIAI IR FUNKCIJOS</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024110" w:rsidRDefault="006332FC" w:rsidP="00024110">
      <w:pPr>
        <w:pStyle w:val="Sraopastraipa"/>
        <w:numPr>
          <w:ilvl w:val="0"/>
          <w:numId w:val="1"/>
        </w:numPr>
        <w:shd w:val="clear" w:color="auto" w:fill="FFFFFF"/>
        <w:spacing w:after="0" w:line="240" w:lineRule="auto"/>
        <w:jc w:val="both"/>
        <w:outlineLvl w:val="5"/>
        <w:rPr>
          <w:rFonts w:ascii="Times New Roman" w:eastAsia="Times New Roman" w:hAnsi="Times New Roman" w:cs="Times New Roman"/>
          <w:sz w:val="24"/>
          <w:szCs w:val="24"/>
          <w:lang w:eastAsia="lt-LT"/>
        </w:rPr>
      </w:pPr>
      <w:r w:rsidRPr="00024110">
        <w:rPr>
          <w:rFonts w:ascii="Times New Roman" w:eastAsia="Times New Roman" w:hAnsi="Times New Roman" w:cs="Times New Roman"/>
          <w:sz w:val="24"/>
          <w:szCs w:val="24"/>
          <w:lang w:eastAsia="lt-LT"/>
        </w:rPr>
        <w:t> </w:t>
      </w:r>
      <w:r w:rsidRPr="00024110">
        <w:rPr>
          <w:rFonts w:ascii="Times New Roman" w:eastAsia="Times New Roman" w:hAnsi="Times New Roman" w:cs="Times New Roman"/>
          <w:b/>
          <w:bCs/>
          <w:sz w:val="24"/>
          <w:szCs w:val="24"/>
          <w:bdr w:val="none" w:sz="0" w:space="0" w:color="auto" w:frame="1"/>
          <w:lang w:eastAsia="lt-LT"/>
        </w:rPr>
        <w:t>Seniūnija:</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 neviršydama savo įgaliojimų, seniūnijos teritorijoje organizuoja ir kontroliuoja savivaldybės institucijų sprendimų įgyvendinimą arba pati juos įgyvendina;</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9.2.</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prireikus įvertina atskirų šeimų (asmenų) gyvenimo sąlygas bei poreikius ir pateikia savivaldybės administracijai siūlymus dėl socialinės paramos toms šeimoms (asmenims) reikalingumo ir paramos būdų;</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9.3.</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pagal kompetenciją organizuoja vaiko teisių apsaugą ir darbą su probleminėmis šeimomis, kuriose auga vaikai arba kurioms apribotos tėvų teisės į vaikus;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9.4.</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renka ir savivaldybės administracijos direktoriui teikia duomenis, reikalingus mokyklinio amžiaus vaikų apskaitai;</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lastRenderedPageBreak/>
        <w:t>9.5.</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9.6.</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rengiant ir įgyvendinant kaimo plėtros programas;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9.7.</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organizuojant civilinę saugą;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9.8.</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rengiant ir įgyvendinant gyventojų užimtumo programas seniūnijos aptarnaujamoje teritorijoje;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9.9.</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nustatyta tvarka dalyvauja rengiant gyventojų apklausas, atliekant gyventojų ir būstų, kitus visuotinius surašymus;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9.10.</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padeda organizuoti Respublikos Prezidento, Seimo rinkimus, rinkimus į Europos Parlamentą, savivaldybės tarybos rinkimus ir referendumus;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9.11.</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kuriant ir įgyvendinant informacinės visuomenės plėtros programas;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9.12.</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organizuojant arba organizuoja gyventojų poilsį;</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9.13.</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organizuoja viešuosius darbus ir visuomenei naudingą veiklą;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9.14.</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organizuoja ir (arba) kontroliuoja savivaldybės kelių, bendrojo naudojimo teritorijų, kapinių, želdinių, gatvių, šaligatvių valymą ir priežiūrą, gatvių ir kitų viešų vietų apšvietimą, viešųjų tualetų paslaugų teikimą;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9.15.</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nustatyta tvarka gali organizuoti socialinės paramos teikimą ir pašalpų mokėjimą;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9.16.</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organizuoja ir įgyvendina valstybės perduotas funkcijas žemės ūkio srityje;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9.17.</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tvarko priskirtus registrus ir nustatyta tvarka teikia duomenis;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9.18.</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tvarko gyvenamosios vietos deklaravimo duomenų ir gyvenamosios vietos neturinčių asmenų apskaitą;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9.19.</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savivaldybės tarybos sprendimu tik tuo atveju, kai nėra viešųjų paslaugų teikėjo, gali laikinai teikti viešąsias paslaugas, kurias administruoti paskiriamas kitas savivaldybės administracijos padalinys.</w:t>
      </w:r>
    </w:p>
    <w:p w:rsidR="006332FC" w:rsidRPr="009F7CAA" w:rsidRDefault="00E06A0F"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b/>
          <w:bCs/>
          <w:sz w:val="24"/>
          <w:szCs w:val="24"/>
          <w:bdr w:val="none" w:sz="0" w:space="0" w:color="auto" w:frame="1"/>
          <w:lang w:eastAsia="lt-LT"/>
        </w:rPr>
        <w:t>10.</w:t>
      </w:r>
      <w:r w:rsidR="006332FC" w:rsidRPr="009F7CAA">
        <w:rPr>
          <w:rFonts w:ascii="Times New Roman" w:eastAsia="Times New Roman" w:hAnsi="Times New Roman" w:cs="Times New Roman"/>
          <w:b/>
          <w:bCs/>
          <w:sz w:val="24"/>
          <w:szCs w:val="24"/>
          <w:bdr w:val="none" w:sz="0" w:space="0" w:color="auto" w:frame="1"/>
          <w:lang w:eastAsia="lt-LT"/>
        </w:rPr>
        <w:t>Seniūnas: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atlieka seniūnijos vidaus administravimą;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10.2.</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administruoja seniūnijai skirtus asignavimus;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10.3. savivaldybės administracijos direktoriui teikia siūlymus dėl savivaldybės strateginių plėtros ir veiklos planų projektų, rengia seniūnijos metinio veiklos plano projektą ir šio plano įgyvendinimo ataskaitą, teikia juos svarstyti seniūnijos seniūnaičių sueigoje. Supažindina seniūnaičius ir vietos gyventojus su patvirtintu seniūnijos metiniu veiklos planu ir aptaria seniūnijos metinio veiklos plano įgyvendinimo rezultatus.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10.4.</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seniūnijos veiklos nuostatų nustatyta tvarka sudaro sutartis, rūpinasi jų vykdymu;</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10.5.</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išduoda seniūnijai priskirtos teritorijos gyventojams Gyvenamosios vietos deklaravimo įstatyme nustatytus, taip pat šeimos sudėtį ir kitokius faktinę padėtį patvirtinančius dokumentus, išskyrus atvejus, kai tai pagal teisės aktus turi būti patvirtinta kitais dokumentais;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10.6.</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išduoda leidimus laidoti, jeigu seniūnijos aptarnaujamoje teritorijoje atlieka kapinių priežiūrą;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10.7.</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Notariato įstatymo nustatyta tvarka neatlygintinai atlieka seniūnijai priskirtos teritorijos gyventojams notarinius veiksmus ir Civilinio kodekso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10.8.</w:t>
      </w:r>
      <w:r w:rsidR="001E029D"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pagal kompetenciją surašo administracinių teisės pažeidimų protokolus, nagrinėja administracinių teisės pažeidimų bylas;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10.9.</w:t>
      </w:r>
      <w:r w:rsidR="001E029D"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 xml:space="preserve">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w:t>
      </w:r>
      <w:r w:rsidRPr="009F7CAA">
        <w:rPr>
          <w:rFonts w:ascii="Times New Roman" w:eastAsia="Times New Roman" w:hAnsi="Times New Roman" w:cs="Times New Roman"/>
          <w:sz w:val="24"/>
          <w:szCs w:val="24"/>
          <w:lang w:eastAsia="lt-LT"/>
        </w:rPr>
        <w:lastRenderedPageBreak/>
        <w:t>kitiems viešųjų paslaugų teikimą administruojantiems subjektams teikia pasiūlymus dėl viešųjų paslaugų teikimo gerinimo;</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10.10</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nustatyta tvarka prižiūri prekybą viešose vietose;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10.11.</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10.12.</w:t>
      </w:r>
      <w:r w:rsidR="00E06A0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10.13.</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šaukia seniūnijai priskirtos teritorijos gyventojų sueigas ir organizuoja gyventojų susitikimus su savivaldybės ir valstybės institucijų pareigūnais;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10.14.</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dalyvauja savivaldybės institucijų posėdžiuose, kai svarstomi su seniūnijai priskirtos teritorijos bendruomenės gyvenimu susiję klausimai, arba įgalioja tai daryti kitą seniūnijos valstybės tarnautoją;</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10.15.</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10.16.</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ne rečiau kaip kartą per metus teikia seniūnijos veiklos ataskaitą seniūnaičių sueigai ir savivaldybės administracijos direktoriui.</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10.17.</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Seniūnijos veiklos nuostatuose gali būti seniūnijoms ir seniūnams pavesta atlikti ir kitas funkcijas, nepriskirtas kitiems savivaldybės administracijos struktūriniams padaliniams seniūnijai priskirtoje teritorijoje;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10.18.</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pagal Savivaldybės administracijos direktoriaus įgaliojimą vykdo darbdavio funkcijas;</w:t>
      </w:r>
    </w:p>
    <w:p w:rsidR="006332FC" w:rsidRPr="009F7CAA" w:rsidRDefault="00E06A0F"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10.19.</w:t>
      </w:r>
      <w:r w:rsidR="0061255F" w:rsidRPr="009F7CAA">
        <w:rPr>
          <w:rFonts w:ascii="Times New Roman" w:eastAsia="Times New Roman" w:hAnsi="Times New Roman" w:cs="Times New Roman"/>
          <w:sz w:val="24"/>
          <w:szCs w:val="24"/>
          <w:lang w:eastAsia="lt-LT"/>
        </w:rPr>
        <w:t xml:space="preserve"> </w:t>
      </w:r>
      <w:r w:rsidR="006332FC" w:rsidRPr="009F7CAA">
        <w:rPr>
          <w:rFonts w:ascii="Times New Roman" w:eastAsia="Times New Roman" w:hAnsi="Times New Roman" w:cs="Times New Roman"/>
          <w:sz w:val="24"/>
          <w:szCs w:val="24"/>
          <w:lang w:eastAsia="lt-LT"/>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10.20.</w:t>
      </w:r>
      <w:r w:rsidR="0061255F" w:rsidRPr="009F7CAA">
        <w:rPr>
          <w:rFonts w:ascii="Times New Roman" w:eastAsia="Times New Roman" w:hAnsi="Times New Roman" w:cs="Times New Roman"/>
          <w:sz w:val="24"/>
          <w:szCs w:val="24"/>
          <w:lang w:eastAsia="lt-LT"/>
        </w:rPr>
        <w:t xml:space="preserve"> </w:t>
      </w:r>
      <w:r w:rsidRPr="009F7CAA">
        <w:rPr>
          <w:rFonts w:ascii="Times New Roman" w:eastAsia="Times New Roman" w:hAnsi="Times New Roman" w:cs="Times New Roman"/>
          <w:sz w:val="24"/>
          <w:szCs w:val="24"/>
          <w:lang w:eastAsia="lt-LT"/>
        </w:rPr>
        <w:t>prižiūri, kad būtų tinkamai saugomas ir eksploatuojamas savivaldybės arba savivaldybei panaudos, pasaugos, nuomos ir kitomis sutartimis, patikėjimo teise perduotas turtas, esantis seniūnijai priskirtoje teritorijoje.</w:t>
      </w:r>
    </w:p>
    <w:p w:rsidR="00BA1F86" w:rsidRPr="009F7CAA" w:rsidRDefault="00BA1F86" w:rsidP="006332FC">
      <w:pPr>
        <w:shd w:val="clear" w:color="auto" w:fill="FFFFFF"/>
        <w:spacing w:after="0" w:line="300" w:lineRule="atLeast"/>
        <w:rPr>
          <w:rFonts w:ascii="Times New Roman" w:eastAsia="Times New Roman" w:hAnsi="Times New Roman" w:cs="Times New Roman"/>
          <w:sz w:val="24"/>
          <w:szCs w:val="24"/>
          <w:lang w:eastAsia="lt-LT"/>
        </w:rPr>
      </w:pP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b/>
          <w:bCs/>
          <w:sz w:val="24"/>
          <w:szCs w:val="24"/>
          <w:bdr w:val="none" w:sz="0" w:space="0" w:color="auto" w:frame="1"/>
          <w:lang w:eastAsia="lt-LT"/>
        </w:rPr>
        <w:t>III. SENIŪNIJOS STRUKTŪRA IR DARBO ORGANIZAVIMAS</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9F7CAA" w:rsidRDefault="006332FC" w:rsidP="00024110">
      <w:pPr>
        <w:numPr>
          <w:ilvl w:val="0"/>
          <w:numId w:val="5"/>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Seniūno ir seniūnijos darbuotojų kompetencija ir funkcijos nustatytos jų pareigybių aprašymuose. Seniūno pareigybės aprašymą tvirtina savivaldybės administracijos direktorius, kitus seniūnijos darbuotojų pareigybių aprašymus tvirtina seniūnas.</w:t>
      </w:r>
    </w:p>
    <w:p w:rsidR="00024110" w:rsidRDefault="006332FC" w:rsidP="00024110">
      <w:pPr>
        <w:numPr>
          <w:ilvl w:val="0"/>
          <w:numId w:val="6"/>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Seniūnijai vadovauja seniūnas. Jis yra karjeros valstybės tarnautojas. Seniūną į pareigas skiria ir atleidžia Savivaldybės administracijos direktorius, vadovaudamasis LR Vietos savivaldos ir Valstybės tarnybos įstatymais. Į seniūno pareigas priimama tik konkurso būdu. </w:t>
      </w:r>
    </w:p>
    <w:p w:rsidR="006332FC" w:rsidRPr="00024110" w:rsidRDefault="006332FC" w:rsidP="00024110">
      <w:pPr>
        <w:numPr>
          <w:ilvl w:val="0"/>
          <w:numId w:val="6"/>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024110">
        <w:rPr>
          <w:rFonts w:ascii="Times New Roman" w:eastAsia="Times New Roman" w:hAnsi="Times New Roman" w:cs="Times New Roman"/>
          <w:sz w:val="24"/>
          <w:szCs w:val="24"/>
          <w:lang w:eastAsia="lt-LT"/>
        </w:rPr>
        <w:t>Seniūnui kasmetines atostogas suteikia savivaldybės administracijos direktorius, kitiems seniūnijos darbuotojams – seniūnas.</w:t>
      </w:r>
    </w:p>
    <w:p w:rsidR="006332FC" w:rsidRPr="009F7CAA" w:rsidRDefault="006332FC" w:rsidP="00024110">
      <w:pPr>
        <w:numPr>
          <w:ilvl w:val="0"/>
          <w:numId w:val="8"/>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Seniūną jo atostogų, komandiruočių, ligos ir kitų atvejų metu pavaduoja seniūno pavaduotojas.</w:t>
      </w:r>
    </w:p>
    <w:p w:rsidR="006332FC" w:rsidRPr="009F7CAA" w:rsidRDefault="006332FC" w:rsidP="00024110">
      <w:pPr>
        <w:numPr>
          <w:ilvl w:val="0"/>
          <w:numId w:val="9"/>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lastRenderedPageBreak/>
        <w:t xml:space="preserve"> Seniūnijos gyventojų pasiūlymai, pareiškimai bei skundai nagrinėjami Savivaldybės administracijos direktoriaus nustatyta tvarka.</w:t>
      </w:r>
    </w:p>
    <w:p w:rsidR="006332FC" w:rsidRPr="009F7CAA" w:rsidRDefault="006332FC" w:rsidP="00024110">
      <w:pPr>
        <w:numPr>
          <w:ilvl w:val="0"/>
          <w:numId w:val="10"/>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Seniūnijos veiklą kontroliuoja Savivaldybės administracijos direktorius.</w:t>
      </w:r>
    </w:p>
    <w:p w:rsidR="00BA1F86" w:rsidRPr="009F7CAA" w:rsidRDefault="00BA1F86" w:rsidP="009F7CAA">
      <w:pPr>
        <w:shd w:val="clear" w:color="auto" w:fill="FFFFFF"/>
        <w:spacing w:after="0" w:line="300" w:lineRule="atLeast"/>
        <w:ind w:left="720"/>
        <w:jc w:val="both"/>
        <w:rPr>
          <w:rFonts w:ascii="Times New Roman" w:eastAsia="Times New Roman" w:hAnsi="Times New Roman" w:cs="Times New Roman"/>
          <w:sz w:val="24"/>
          <w:szCs w:val="24"/>
          <w:lang w:eastAsia="lt-LT"/>
        </w:rPr>
      </w:pP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b/>
          <w:bCs/>
          <w:sz w:val="24"/>
          <w:szCs w:val="24"/>
          <w:bdr w:val="none" w:sz="0" w:space="0" w:color="auto" w:frame="1"/>
          <w:lang w:eastAsia="lt-LT"/>
        </w:rPr>
        <w:t>IV. SENIŪNIJOS SENIŪNO IR DARBUOTOJŲ PAREIGŲ PERDAVIMAS BEI PERĖMIMAS</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9F7CAA" w:rsidRDefault="006332FC" w:rsidP="00024110">
      <w:pPr>
        <w:numPr>
          <w:ilvl w:val="0"/>
          <w:numId w:val="11"/>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Jeigu seniūnijos seniūnas atleidžiamas iš pareigų, jis privalo perduoti pareigas naujam seniūnui ar kitam administracijos direktoriaus įgaliotam asmeniui, dalyvaujant administracijos direktoriaus įsakymu paskirtai komisijai.</w:t>
      </w:r>
    </w:p>
    <w:p w:rsidR="006332FC" w:rsidRPr="009F7CAA" w:rsidRDefault="006332FC" w:rsidP="00024110">
      <w:pPr>
        <w:numPr>
          <w:ilvl w:val="0"/>
          <w:numId w:val="12"/>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Perduodant pareigas,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6332FC" w:rsidRPr="009F7CAA" w:rsidRDefault="006332FC" w:rsidP="00024110">
      <w:pPr>
        <w:numPr>
          <w:ilvl w:val="0"/>
          <w:numId w:val="13"/>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 Pareigų perdavimo ir perėmimo aktas registruojamas seniūnijos registruose. Buvęs seniūnas bei pareigas perimantis asmuo turi teisę gauti aktų kopiją.</w:t>
      </w:r>
    </w:p>
    <w:p w:rsidR="006332FC" w:rsidRPr="009F7CAA" w:rsidRDefault="006332FC" w:rsidP="00024110">
      <w:pPr>
        <w:numPr>
          <w:ilvl w:val="0"/>
          <w:numId w:val="14"/>
        </w:numPr>
        <w:shd w:val="clear" w:color="auto" w:fill="FFFFFF"/>
        <w:spacing w:after="0" w:line="240" w:lineRule="auto"/>
        <w:ind w:left="0"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Seniūnijos darbuotojų pareigų perdavimo ir perėmimo tvarką reglamentuoja jų pareigybių aprašymai.</w:t>
      </w:r>
    </w:p>
    <w:p w:rsidR="00BA1F86" w:rsidRPr="009F7CAA" w:rsidRDefault="00BA1F86" w:rsidP="00BA1F86">
      <w:pPr>
        <w:shd w:val="clear" w:color="auto" w:fill="FFFFFF"/>
        <w:spacing w:after="0" w:line="300" w:lineRule="atLeast"/>
        <w:ind w:left="720"/>
        <w:rPr>
          <w:rFonts w:ascii="Times New Roman" w:eastAsia="Times New Roman" w:hAnsi="Times New Roman" w:cs="Times New Roman"/>
          <w:sz w:val="24"/>
          <w:szCs w:val="24"/>
          <w:lang w:eastAsia="lt-LT"/>
        </w:rPr>
      </w:pP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bCs/>
          <w:sz w:val="24"/>
          <w:szCs w:val="24"/>
          <w:bdr w:val="none" w:sz="0" w:space="0" w:color="auto" w:frame="1"/>
          <w:lang w:eastAsia="lt-LT"/>
        </w:rPr>
      </w:pPr>
      <w:r w:rsidRPr="009F7CAA">
        <w:rPr>
          <w:rFonts w:ascii="Times New Roman" w:eastAsia="Times New Roman" w:hAnsi="Times New Roman" w:cs="Times New Roman"/>
          <w:b/>
          <w:bCs/>
          <w:sz w:val="24"/>
          <w:szCs w:val="24"/>
          <w:bdr w:val="none" w:sz="0" w:space="0" w:color="auto" w:frame="1"/>
          <w:lang w:eastAsia="lt-LT"/>
        </w:rPr>
        <w:t>V. TEISĖ</w:t>
      </w:r>
      <w:r w:rsidR="00024110">
        <w:rPr>
          <w:rFonts w:ascii="Times New Roman" w:eastAsia="Times New Roman" w:hAnsi="Times New Roman" w:cs="Times New Roman"/>
          <w:b/>
          <w:bCs/>
          <w:sz w:val="24"/>
          <w:szCs w:val="24"/>
          <w:bdr w:val="none" w:sz="0" w:space="0" w:color="auto" w:frame="1"/>
          <w:lang w:eastAsia="lt-LT"/>
        </w:rPr>
        <w:t>S</w:t>
      </w:r>
      <w:r w:rsidRPr="009F7CAA">
        <w:rPr>
          <w:rFonts w:ascii="Times New Roman" w:eastAsia="Times New Roman" w:hAnsi="Times New Roman" w:cs="Times New Roman"/>
          <w:b/>
          <w:bCs/>
          <w:sz w:val="24"/>
          <w:szCs w:val="24"/>
          <w:bdr w:val="none" w:sz="0" w:space="0" w:color="auto" w:frame="1"/>
          <w:lang w:eastAsia="lt-LT"/>
        </w:rPr>
        <w:t xml:space="preserve"> IR ATSAKOMYBĖ</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bdr w:val="none" w:sz="0" w:space="0" w:color="auto" w:frame="1"/>
          <w:lang w:eastAsia="lt-LT"/>
        </w:rPr>
        <w:t>21. Seniūnas ir specialistai, vykdydami savo funkcijas, turi teisę:</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21.1. gauti nustatyta tvarka iš savivaldybės tarybos, mero bei kitų struktūrinių padalinių informaciją, reikalingą savo funkcijoms vykdyti;</w:t>
      </w:r>
    </w:p>
    <w:p w:rsidR="006332FC" w:rsidRPr="009F7CAA" w:rsidRDefault="00E06A0F"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 xml:space="preserve">21.2. </w:t>
      </w:r>
      <w:r w:rsidR="006332FC" w:rsidRPr="009F7CAA">
        <w:rPr>
          <w:rFonts w:ascii="Times New Roman" w:eastAsia="Times New Roman" w:hAnsi="Times New Roman" w:cs="Times New Roman"/>
          <w:sz w:val="24"/>
          <w:szCs w:val="24"/>
          <w:lang w:eastAsia="lt-LT"/>
        </w:rPr>
        <w:t>teikti informaciją savivaldybės administracijos struktūriniams padaliniams;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21.3. kelti kvalifikaciją už savivaldybės, valstybės biudžeto lėšas, valstybės fondų ir kitas valstybės lėšas, nepažeidžiant Lietuvos Respublikos norminių aktų nustatytos tvarkos;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21.4. dalyvauti organizaciniuose pasitarimuose;</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21.5. kitas Lietuvos Respublikos norminiuose teisės aktuose išdėstytas teises.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22. Seniūnijos darbuotojai už jų kompetencijai priskirtų funkcijų nevykdymą ar netinkamą vykdymą atsako Lietuvos Respublikos įstatymų nustatyta tvarka.</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23. Seniūnas atsako už seniūnijos vidaus vadybą bei jo kompetencijai priskirtų funkcijų nevykdymą ar netinkamą vykdymą Lietuvos Respublikos įstatymų nustatyta tvarka.</w:t>
      </w:r>
    </w:p>
    <w:p w:rsidR="00BA1F86" w:rsidRPr="009F7CAA" w:rsidRDefault="00BA1F86" w:rsidP="006332FC">
      <w:pPr>
        <w:shd w:val="clear" w:color="auto" w:fill="FFFFFF"/>
        <w:spacing w:after="0" w:line="300" w:lineRule="atLeast"/>
        <w:rPr>
          <w:rFonts w:ascii="Times New Roman" w:eastAsia="Times New Roman" w:hAnsi="Times New Roman" w:cs="Times New Roman"/>
          <w:sz w:val="24"/>
          <w:szCs w:val="24"/>
          <w:lang w:eastAsia="lt-LT"/>
        </w:rPr>
      </w:pPr>
    </w:p>
    <w:p w:rsidR="006332FC" w:rsidRPr="009F7CAA" w:rsidRDefault="006332FC" w:rsidP="006332FC">
      <w:pPr>
        <w:shd w:val="clear" w:color="auto" w:fill="FFFFFF"/>
        <w:spacing w:after="0" w:line="300" w:lineRule="atLeast"/>
        <w:jc w:val="center"/>
        <w:rPr>
          <w:rFonts w:ascii="Times New Roman" w:eastAsia="Times New Roman" w:hAnsi="Times New Roman" w:cs="Times New Roman"/>
          <w:b/>
          <w:sz w:val="24"/>
          <w:szCs w:val="24"/>
          <w:lang w:eastAsia="lt-LT"/>
        </w:rPr>
      </w:pPr>
      <w:r w:rsidRPr="009F7CAA">
        <w:rPr>
          <w:rFonts w:ascii="Times New Roman" w:eastAsia="Times New Roman" w:hAnsi="Times New Roman" w:cs="Times New Roman"/>
          <w:b/>
          <w:sz w:val="24"/>
          <w:szCs w:val="24"/>
          <w:lang w:eastAsia="lt-LT"/>
        </w:rPr>
        <w:t>VI. BAIGIAMOSIOS NUOSTATOS</w:t>
      </w:r>
    </w:p>
    <w:p w:rsidR="00BA1F86" w:rsidRPr="009F7CAA" w:rsidRDefault="00BA1F86" w:rsidP="006332FC">
      <w:pPr>
        <w:shd w:val="clear" w:color="auto" w:fill="FFFFFF"/>
        <w:spacing w:after="0" w:line="300" w:lineRule="atLeast"/>
        <w:jc w:val="center"/>
        <w:rPr>
          <w:rFonts w:ascii="Times New Roman" w:eastAsia="Times New Roman" w:hAnsi="Times New Roman" w:cs="Times New Roman"/>
          <w:sz w:val="24"/>
          <w:szCs w:val="24"/>
          <w:lang w:eastAsia="lt-LT"/>
        </w:rPr>
      </w:pP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bdr w:val="none" w:sz="0" w:space="0" w:color="auto" w:frame="1"/>
          <w:lang w:eastAsia="lt-LT"/>
        </w:rPr>
        <w:t>24. Seniūnija likviduojama arba reorganizuojama savivaldybės Tarybos sprendimu. Nutraukus seniūnijos veiklą, jos turtas bei dokumentai perduodami savivaldybės administracijai ar kitiems savivaldybės Tarybos sprendime nurodytiems subjektams;</w:t>
      </w:r>
    </w:p>
    <w:p w:rsidR="006332FC" w:rsidRPr="009F7CAA" w:rsidRDefault="006332FC" w:rsidP="00024110">
      <w:pPr>
        <w:shd w:val="clear" w:color="auto" w:fill="FFFFFF"/>
        <w:spacing w:after="0" w:line="240" w:lineRule="auto"/>
        <w:ind w:firstLine="567"/>
        <w:jc w:val="both"/>
        <w:outlineLvl w:val="5"/>
        <w:rPr>
          <w:rFonts w:ascii="Times New Roman" w:eastAsia="Times New Roman" w:hAnsi="Times New Roman" w:cs="Times New Roman"/>
          <w:sz w:val="24"/>
          <w:szCs w:val="24"/>
          <w:lang w:eastAsia="lt-LT"/>
        </w:rPr>
      </w:pPr>
      <w:r w:rsidRPr="009F7CAA">
        <w:rPr>
          <w:rFonts w:ascii="Times New Roman" w:eastAsia="Times New Roman" w:hAnsi="Times New Roman" w:cs="Times New Roman"/>
          <w:sz w:val="24"/>
          <w:szCs w:val="24"/>
          <w:lang w:eastAsia="lt-LT"/>
        </w:rPr>
        <w:t>25. Atleidžiant iš užimamų pareigų, seniūnijos valstybės tarnautojų pareigų ir dokumentų perdavimas įforminamas perdavimo ir priėmimo aktu. Aktą pasirašo seniūno įsakyme nurodyti asmenys.</w:t>
      </w:r>
    </w:p>
    <w:p w:rsidR="008B43EC" w:rsidRPr="009F7CAA" w:rsidRDefault="008B43EC" w:rsidP="00024110">
      <w:pPr>
        <w:spacing w:after="0" w:line="240" w:lineRule="auto"/>
        <w:ind w:firstLine="567"/>
        <w:jc w:val="both"/>
        <w:outlineLvl w:val="5"/>
        <w:rPr>
          <w:rFonts w:ascii="Times New Roman" w:hAnsi="Times New Roman" w:cs="Times New Roman"/>
          <w:sz w:val="24"/>
          <w:szCs w:val="24"/>
        </w:rPr>
      </w:pPr>
    </w:p>
    <w:p w:rsidR="00BA1F86" w:rsidRPr="009F7CAA" w:rsidRDefault="00BA1F86">
      <w:pPr>
        <w:rPr>
          <w:rFonts w:ascii="Times New Roman" w:hAnsi="Times New Roman" w:cs="Times New Roman"/>
          <w:sz w:val="24"/>
          <w:szCs w:val="24"/>
        </w:rPr>
      </w:pPr>
    </w:p>
    <w:p w:rsidR="00BA1F86" w:rsidRPr="009F7CAA" w:rsidRDefault="00BA1F86">
      <w:pPr>
        <w:rPr>
          <w:rFonts w:ascii="Times New Roman" w:hAnsi="Times New Roman" w:cs="Times New Roman"/>
          <w:sz w:val="24"/>
          <w:szCs w:val="24"/>
        </w:rPr>
      </w:pPr>
    </w:p>
    <w:p w:rsidR="00BA1F86" w:rsidRPr="009F7CAA" w:rsidRDefault="00BA1F86">
      <w:pPr>
        <w:rPr>
          <w:rFonts w:ascii="Times New Roman" w:hAnsi="Times New Roman" w:cs="Times New Roman"/>
          <w:sz w:val="24"/>
          <w:szCs w:val="24"/>
        </w:rPr>
      </w:pPr>
    </w:p>
    <w:p w:rsidR="00BA1F86" w:rsidRPr="009F7CAA" w:rsidRDefault="00BA1F86" w:rsidP="00BA1F86">
      <w:pPr>
        <w:ind w:firstLine="1296"/>
        <w:rPr>
          <w:rFonts w:ascii="Times New Roman" w:hAnsi="Times New Roman" w:cs="Times New Roman"/>
          <w:sz w:val="24"/>
          <w:szCs w:val="24"/>
        </w:rPr>
      </w:pPr>
      <w:r w:rsidRPr="009F7CAA">
        <w:rPr>
          <w:rFonts w:ascii="Times New Roman" w:hAnsi="Times New Roman" w:cs="Times New Roman"/>
          <w:sz w:val="24"/>
          <w:szCs w:val="24"/>
        </w:rPr>
        <w:t>________________________________________________</w:t>
      </w:r>
    </w:p>
    <w:sectPr w:rsidR="00BA1F86" w:rsidRPr="009F7CA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95544"/>
    <w:multiLevelType w:val="multilevel"/>
    <w:tmpl w:val="C3705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995D13"/>
    <w:multiLevelType w:val="multilevel"/>
    <w:tmpl w:val="E4621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78415C"/>
    <w:multiLevelType w:val="multilevel"/>
    <w:tmpl w:val="569AD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95E66CD"/>
    <w:multiLevelType w:val="multilevel"/>
    <w:tmpl w:val="2D569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39819E3"/>
    <w:multiLevelType w:val="multilevel"/>
    <w:tmpl w:val="98A0B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E8110EA"/>
    <w:multiLevelType w:val="multilevel"/>
    <w:tmpl w:val="42CE42D6"/>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lvlOverride w:ilvl="0">
      <w:startOverride w:val="9"/>
    </w:lvlOverride>
  </w:num>
  <w:num w:numId="3">
    <w:abstractNumId w:val="2"/>
    <w:lvlOverride w:ilvl="0">
      <w:startOverride w:val="10"/>
    </w:lvlOverride>
  </w:num>
  <w:num w:numId="4">
    <w:abstractNumId w:val="3"/>
    <w:lvlOverride w:ilvl="0">
      <w:startOverride w:val="10"/>
    </w:lvlOverride>
  </w:num>
  <w:num w:numId="5">
    <w:abstractNumId w:val="0"/>
    <w:lvlOverride w:ilvl="0">
      <w:startOverride w:val="11"/>
    </w:lvlOverride>
  </w:num>
  <w:num w:numId="6">
    <w:abstractNumId w:val="0"/>
    <w:lvlOverride w:ilvl="0">
      <w:startOverride w:val="12"/>
    </w:lvlOverride>
  </w:num>
  <w:num w:numId="7">
    <w:abstractNumId w:val="0"/>
    <w:lvlOverride w:ilvl="0">
      <w:startOverride w:val="13"/>
    </w:lvlOverride>
  </w:num>
  <w:num w:numId="8">
    <w:abstractNumId w:val="0"/>
    <w:lvlOverride w:ilvl="0">
      <w:startOverride w:val="14"/>
    </w:lvlOverride>
  </w:num>
  <w:num w:numId="9">
    <w:abstractNumId w:val="0"/>
    <w:lvlOverride w:ilvl="0">
      <w:startOverride w:val="15"/>
    </w:lvlOverride>
  </w:num>
  <w:num w:numId="10">
    <w:abstractNumId w:val="0"/>
    <w:lvlOverride w:ilvl="0">
      <w:startOverride w:val="16"/>
    </w:lvlOverride>
  </w:num>
  <w:num w:numId="11">
    <w:abstractNumId w:val="4"/>
    <w:lvlOverride w:ilvl="0">
      <w:startOverride w:val="17"/>
    </w:lvlOverride>
  </w:num>
  <w:num w:numId="12">
    <w:abstractNumId w:val="4"/>
    <w:lvlOverride w:ilvl="0">
      <w:startOverride w:val="18"/>
    </w:lvlOverride>
  </w:num>
  <w:num w:numId="13">
    <w:abstractNumId w:val="4"/>
    <w:lvlOverride w:ilvl="0">
      <w:startOverride w:val="19"/>
    </w:lvlOverride>
  </w:num>
  <w:num w:numId="14">
    <w:abstractNumId w:val="4"/>
    <w:lvlOverride w:ilvl="0">
      <w:startOverride w:val="2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2FC"/>
    <w:rsid w:val="00024110"/>
    <w:rsid w:val="00072053"/>
    <w:rsid w:val="001E029D"/>
    <w:rsid w:val="0061255F"/>
    <w:rsid w:val="006332FC"/>
    <w:rsid w:val="007520BD"/>
    <w:rsid w:val="008B43EC"/>
    <w:rsid w:val="009F7CAA"/>
    <w:rsid w:val="00BA1F86"/>
    <w:rsid w:val="00BE19A1"/>
    <w:rsid w:val="00E06A0F"/>
    <w:rsid w:val="00EF52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06A0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6A0F"/>
    <w:rPr>
      <w:rFonts w:ascii="Segoe UI" w:hAnsi="Segoe UI" w:cs="Segoe UI"/>
      <w:sz w:val="18"/>
      <w:szCs w:val="18"/>
    </w:rPr>
  </w:style>
  <w:style w:type="paragraph" w:styleId="Sraopastraipa">
    <w:name w:val="List Paragraph"/>
    <w:basedOn w:val="prastasis"/>
    <w:uiPriority w:val="34"/>
    <w:qFormat/>
    <w:rsid w:val="00E06A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06A0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6A0F"/>
    <w:rPr>
      <w:rFonts w:ascii="Segoe UI" w:hAnsi="Segoe UI" w:cs="Segoe UI"/>
      <w:sz w:val="18"/>
      <w:szCs w:val="18"/>
    </w:rPr>
  </w:style>
  <w:style w:type="paragraph" w:styleId="Sraopastraipa">
    <w:name w:val="List Paragraph"/>
    <w:basedOn w:val="prastasis"/>
    <w:uiPriority w:val="34"/>
    <w:qFormat/>
    <w:rsid w:val="00E06A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279675">
      <w:bodyDiv w:val="1"/>
      <w:marLeft w:val="0"/>
      <w:marRight w:val="0"/>
      <w:marTop w:val="0"/>
      <w:marBottom w:val="0"/>
      <w:divBdr>
        <w:top w:val="none" w:sz="0" w:space="0" w:color="auto"/>
        <w:left w:val="none" w:sz="0" w:space="0" w:color="auto"/>
        <w:bottom w:val="none" w:sz="0" w:space="0" w:color="auto"/>
        <w:right w:val="none" w:sz="0" w:space="0" w:color="auto"/>
      </w:divBdr>
      <w:divsChild>
        <w:div w:id="1589776178">
          <w:marLeft w:val="0"/>
          <w:marRight w:val="0"/>
          <w:marTop w:val="0"/>
          <w:marBottom w:val="0"/>
          <w:divBdr>
            <w:top w:val="none" w:sz="0" w:space="0" w:color="auto"/>
            <w:left w:val="none" w:sz="0" w:space="0" w:color="auto"/>
            <w:bottom w:val="none" w:sz="0" w:space="0" w:color="auto"/>
            <w:right w:val="none" w:sz="0" w:space="0" w:color="auto"/>
          </w:divBdr>
        </w:div>
        <w:div w:id="1215703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8337</Words>
  <Characters>4753</Characters>
  <Application>Microsoft Office Word</Application>
  <DocSecurity>0</DocSecurity>
  <Lines>39</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Edita Kulvetiene</dc:creator>
  <cp:lastModifiedBy>Diana Petkevičienė</cp:lastModifiedBy>
  <cp:revision>2</cp:revision>
  <cp:lastPrinted>2017-01-02T07:50:00Z</cp:lastPrinted>
  <dcterms:created xsi:type="dcterms:W3CDTF">2017-01-11T12:54:00Z</dcterms:created>
  <dcterms:modified xsi:type="dcterms:W3CDTF">2017-01-11T12:54:00Z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52eabaf9-f19d-4094-9a8e-ea640da571f3</vt:lpwstr>
  </property>
</Properties>
</file>